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3808" w14:textId="7A45196A" w:rsidR="4BEF23B5" w:rsidRDefault="4BEF23B5" w:rsidP="00207C3E">
      <w:pPr>
        <w:spacing w:line="257" w:lineRule="auto"/>
        <w:jc w:val="center"/>
        <w:rPr>
          <w:rFonts w:eastAsia="Calibri"/>
          <w:b/>
          <w:bCs/>
          <w:u w:val="single"/>
        </w:rPr>
      </w:pPr>
      <w:r w:rsidRPr="4BEF23B5">
        <w:rPr>
          <w:rFonts w:eastAsia="Calibri"/>
          <w:b/>
          <w:bCs/>
          <w:u w:val="single"/>
        </w:rPr>
        <w:t>Op-Ed Tips</w:t>
      </w:r>
    </w:p>
    <w:p w14:paraId="5789194E" w14:textId="3A676593" w:rsidR="4BEF23B5" w:rsidRDefault="4BEF23B5" w:rsidP="4BEF23B5">
      <w:pPr>
        <w:spacing w:line="257" w:lineRule="auto"/>
        <w:rPr>
          <w:rFonts w:eastAsia="Calibri"/>
          <w:b/>
          <w:bCs/>
        </w:rPr>
      </w:pPr>
    </w:p>
    <w:p w14:paraId="12BFF9A8" w14:textId="072D246F" w:rsidR="4BEF23B5" w:rsidRDefault="4BEF23B5" w:rsidP="4BEF23B5">
      <w:pPr>
        <w:spacing w:line="257" w:lineRule="auto"/>
        <w:rPr>
          <w:rFonts w:eastAsia="Calibri"/>
        </w:rPr>
      </w:pPr>
      <w:r w:rsidRPr="4BEF23B5">
        <w:rPr>
          <w:rFonts w:eastAsia="Calibri"/>
        </w:rPr>
        <w:t xml:space="preserve">Op-Eds (short for “opposite the editorial page”) are </w:t>
      </w:r>
      <w:r w:rsidR="004D5CAF">
        <w:rPr>
          <w:rFonts w:eastAsia="Calibri"/>
        </w:rPr>
        <w:t>articles</w:t>
      </w:r>
      <w:r w:rsidR="004D5CAF" w:rsidRPr="4BEF23B5">
        <w:rPr>
          <w:rFonts w:eastAsia="Calibri"/>
        </w:rPr>
        <w:t xml:space="preserve"> </w:t>
      </w:r>
      <w:r w:rsidRPr="4BEF23B5">
        <w:rPr>
          <w:rFonts w:eastAsia="Calibri"/>
        </w:rPr>
        <w:t xml:space="preserve">published in the opinion section of a newspaper and often written by a person who is an expert on a particular </w:t>
      </w:r>
      <w:proofErr w:type="gramStart"/>
      <w:r w:rsidRPr="4BEF23B5">
        <w:rPr>
          <w:rFonts w:eastAsia="Calibri"/>
        </w:rPr>
        <w:t>subject, or</w:t>
      </w:r>
      <w:proofErr w:type="gramEnd"/>
      <w:r w:rsidRPr="4BEF23B5">
        <w:rPr>
          <w:rFonts w:eastAsia="Calibri"/>
        </w:rPr>
        <w:t xml:space="preserve"> is known for having a strong opinion or interesting perspective. As a physician, you are in a great position to submit </w:t>
      </w:r>
      <w:r w:rsidR="006C7C15">
        <w:rPr>
          <w:rFonts w:eastAsia="Calibri"/>
        </w:rPr>
        <w:t xml:space="preserve">an </w:t>
      </w:r>
      <w:r w:rsidR="00D82732">
        <w:rPr>
          <w:rFonts w:eastAsia="Calibri"/>
        </w:rPr>
        <w:t>O</w:t>
      </w:r>
      <w:r w:rsidR="006C7C15">
        <w:rPr>
          <w:rFonts w:eastAsia="Calibri"/>
        </w:rPr>
        <w:t>p</w:t>
      </w:r>
      <w:r w:rsidR="00D82732">
        <w:rPr>
          <w:rFonts w:eastAsia="Calibri"/>
        </w:rPr>
        <w:t>-E</w:t>
      </w:r>
      <w:r w:rsidR="006C7C15">
        <w:rPr>
          <w:rFonts w:eastAsia="Calibri"/>
        </w:rPr>
        <w:t>d</w:t>
      </w:r>
      <w:r w:rsidR="006C7C15" w:rsidRPr="4BEF23B5">
        <w:rPr>
          <w:rFonts w:eastAsia="Calibri"/>
        </w:rPr>
        <w:t xml:space="preserve"> </w:t>
      </w:r>
      <w:r w:rsidRPr="4BEF23B5">
        <w:rPr>
          <w:rFonts w:eastAsia="Calibri"/>
        </w:rPr>
        <w:t>to promote the importance of colorectal cancer screening throughout your community.</w:t>
      </w:r>
    </w:p>
    <w:p w14:paraId="125239F5" w14:textId="1A04511E" w:rsidR="4BEF23B5" w:rsidRDefault="4BEF23B5" w:rsidP="4BEF23B5">
      <w:pPr>
        <w:spacing w:line="257" w:lineRule="auto"/>
        <w:rPr>
          <w:rFonts w:eastAsia="Calibri"/>
        </w:rPr>
      </w:pPr>
    </w:p>
    <w:p w14:paraId="738F4AA2" w14:textId="0411B214" w:rsidR="4BEF23B5" w:rsidRDefault="4BEF23B5" w:rsidP="4BEF23B5">
      <w:pPr>
        <w:spacing w:line="257" w:lineRule="auto"/>
        <w:rPr>
          <w:rFonts w:eastAsia="Calibri"/>
        </w:rPr>
      </w:pPr>
      <w:r w:rsidRPr="4BEF23B5">
        <w:rPr>
          <w:rFonts w:eastAsia="Calibri"/>
        </w:rPr>
        <w:t>To get your Op-Ed published:</w:t>
      </w:r>
    </w:p>
    <w:p w14:paraId="509F5C31" w14:textId="17DF5276" w:rsidR="4BEF23B5" w:rsidRDefault="4BEF23B5" w:rsidP="4BEF23B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</w:rPr>
      </w:pPr>
      <w:r w:rsidRPr="4BEF23B5">
        <w:rPr>
          <w:rFonts w:eastAsia="Calibri"/>
          <w:b/>
          <w:bCs/>
        </w:rPr>
        <w:t>Tailor your submission</w:t>
      </w:r>
      <w:r w:rsidRPr="4BEF23B5">
        <w:rPr>
          <w:rFonts w:eastAsia="Calibri"/>
        </w:rPr>
        <w:t>. Media outlets often require exclusives and won’t publish Op-Eds that have been submitted to or appeared in other outlets. Use your own background or experience to make the Op-Ed your own and share your thoughts about the importance of screening.</w:t>
      </w:r>
    </w:p>
    <w:p w14:paraId="4DA7DCD6" w14:textId="4396D061" w:rsidR="4BEF23B5" w:rsidRDefault="4BEF23B5" w:rsidP="4BEF23B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</w:rPr>
      </w:pPr>
      <w:r w:rsidRPr="4BEF23B5">
        <w:rPr>
          <w:rFonts w:eastAsia="Calibri"/>
          <w:b/>
          <w:bCs/>
        </w:rPr>
        <w:t>Review samples and guidelines</w:t>
      </w:r>
      <w:r w:rsidRPr="4BEF23B5">
        <w:rPr>
          <w:rFonts w:eastAsia="Calibri"/>
        </w:rPr>
        <w:t xml:space="preserve">. Read Op-Eds in the publication you’re submitting to get an idea of style, </w:t>
      </w:r>
      <w:proofErr w:type="gramStart"/>
      <w:r w:rsidRPr="4BEF23B5">
        <w:rPr>
          <w:rFonts w:eastAsia="Calibri"/>
        </w:rPr>
        <w:t>format</w:t>
      </w:r>
      <w:proofErr w:type="gramEnd"/>
      <w:r w:rsidRPr="4BEF23B5">
        <w:rPr>
          <w:rFonts w:eastAsia="Calibri"/>
        </w:rPr>
        <w:t xml:space="preserve"> and length. You may note that Op-Eds often include people’s stories and experiences. </w:t>
      </w:r>
      <w:r w:rsidRPr="4BEF23B5">
        <w:rPr>
          <w:rFonts w:eastAsia="Calibri"/>
          <w:b/>
          <w:bCs/>
        </w:rPr>
        <w:t xml:space="preserve">Visit the publication’s website to </w:t>
      </w:r>
      <w:r w:rsidR="00D82732">
        <w:rPr>
          <w:rFonts w:eastAsia="Calibri"/>
          <w:b/>
          <w:bCs/>
        </w:rPr>
        <w:t>determine</w:t>
      </w:r>
      <w:r w:rsidRPr="4BEF23B5">
        <w:rPr>
          <w:rFonts w:eastAsia="Calibri"/>
          <w:b/>
          <w:bCs/>
        </w:rPr>
        <w:t xml:space="preserve"> preferred word count and submission instructions.</w:t>
      </w:r>
    </w:p>
    <w:p w14:paraId="74D74388" w14:textId="168D61AD" w:rsidR="4BEF23B5" w:rsidRDefault="4BEF23B5" w:rsidP="4BEF23B5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</w:rPr>
      </w:pPr>
      <w:r w:rsidRPr="4BEF23B5">
        <w:rPr>
          <w:rFonts w:eastAsia="Calibri"/>
          <w:b/>
          <w:bCs/>
        </w:rPr>
        <w:t xml:space="preserve">Don’t delay. </w:t>
      </w:r>
      <w:r w:rsidRPr="4BEF23B5">
        <w:rPr>
          <w:rFonts w:eastAsia="Calibri"/>
        </w:rPr>
        <w:t xml:space="preserve"> An Op-Ed may take a few weeks to get noticed and published so you won’t want to miss the window of time when it’s relevant.</w:t>
      </w:r>
    </w:p>
    <w:p w14:paraId="1B177161" w14:textId="480367FB" w:rsidR="4BEF23B5" w:rsidRDefault="4BEF23B5" w:rsidP="4BEF23B5">
      <w:pPr>
        <w:spacing w:line="257" w:lineRule="auto"/>
        <w:rPr>
          <w:rFonts w:eastAsia="Calibri"/>
        </w:rPr>
      </w:pPr>
    </w:p>
    <w:p w14:paraId="033B3379" w14:textId="31A46600" w:rsidR="4BEF23B5" w:rsidRDefault="4BEF23B5" w:rsidP="4BEF23B5">
      <w:pPr>
        <w:spacing w:line="257" w:lineRule="auto"/>
        <w:rPr>
          <w:rFonts w:eastAsia="Calibri"/>
        </w:rPr>
      </w:pPr>
      <w:r w:rsidRPr="4BEF23B5">
        <w:rPr>
          <w:rFonts w:eastAsia="Calibri"/>
        </w:rPr>
        <w:t>An Op-Ed is a narrative essay that conveys your opinion on an issue. The Op-Ed can include the key messaging in the template provided below. You can submit the template with little customization</w:t>
      </w:r>
      <w:r w:rsidR="00043A45">
        <w:rPr>
          <w:rFonts w:eastAsia="Calibri"/>
        </w:rPr>
        <w:t>.</w:t>
      </w:r>
      <w:r w:rsidRPr="4BEF23B5">
        <w:rPr>
          <w:rFonts w:eastAsia="Calibri"/>
        </w:rPr>
        <w:t xml:space="preserve"> </w:t>
      </w:r>
      <w:r w:rsidR="00043A45">
        <w:rPr>
          <w:rFonts w:eastAsia="Calibri"/>
        </w:rPr>
        <w:t>However</w:t>
      </w:r>
      <w:r w:rsidR="006B3961">
        <w:rPr>
          <w:rFonts w:eastAsia="Calibri"/>
        </w:rPr>
        <w:t>,</w:t>
      </w:r>
      <w:r w:rsidR="00043A45">
        <w:rPr>
          <w:rFonts w:eastAsia="Calibri"/>
        </w:rPr>
        <w:t xml:space="preserve"> </w:t>
      </w:r>
      <w:r w:rsidRPr="4BEF23B5">
        <w:rPr>
          <w:rFonts w:eastAsia="Calibri"/>
        </w:rPr>
        <w:t>if you can share a personal experience with a</w:t>
      </w:r>
      <w:r w:rsidR="00B90AC4">
        <w:rPr>
          <w:rFonts w:eastAsia="Calibri"/>
        </w:rPr>
        <w:t>n unnamed</w:t>
      </w:r>
      <w:r w:rsidRPr="4BEF23B5">
        <w:rPr>
          <w:rFonts w:eastAsia="Calibri"/>
        </w:rPr>
        <w:t xml:space="preserve"> patient (keep</w:t>
      </w:r>
      <w:r w:rsidR="007258C0">
        <w:rPr>
          <w:rFonts w:eastAsia="Calibri"/>
        </w:rPr>
        <w:t>ing</w:t>
      </w:r>
      <w:r w:rsidRPr="4BEF23B5">
        <w:rPr>
          <w:rFonts w:eastAsia="Calibri"/>
        </w:rPr>
        <w:t xml:space="preserve"> HIPAA in mind) or relate a personal story of how your skills and training make the difference in your work, the opinion piece will be even stronger</w:t>
      </w:r>
      <w:r w:rsidR="007258C0">
        <w:rPr>
          <w:rFonts w:eastAsia="Calibri"/>
        </w:rPr>
        <w:t xml:space="preserve"> and more likely to be published</w:t>
      </w:r>
      <w:r w:rsidRPr="4BEF23B5">
        <w:rPr>
          <w:rFonts w:eastAsia="Calibri"/>
        </w:rPr>
        <w:t>.</w:t>
      </w:r>
    </w:p>
    <w:p w14:paraId="6D4AF9FF" w14:textId="5B84F9AC" w:rsidR="4BEF23B5" w:rsidRDefault="4BEF23B5" w:rsidP="4BEF23B5">
      <w:pPr>
        <w:rPr>
          <w:rFonts w:eastAsia="Calibri"/>
          <w:b/>
          <w:bCs/>
        </w:rPr>
      </w:pPr>
    </w:p>
    <w:p w14:paraId="0A4FFF49" w14:textId="42D3F4C5" w:rsidR="4BEF23B5" w:rsidRDefault="4BEF23B5" w:rsidP="4BEF23B5">
      <w:pPr>
        <w:rPr>
          <w:b/>
          <w:bCs/>
        </w:rPr>
      </w:pPr>
    </w:p>
    <w:p w14:paraId="71687DD9" w14:textId="46D1D65C" w:rsidR="4BEF23B5" w:rsidRDefault="4BEF23B5" w:rsidP="4BEF23B5">
      <w:pPr>
        <w:rPr>
          <w:b/>
          <w:bCs/>
        </w:rPr>
      </w:pPr>
    </w:p>
    <w:p w14:paraId="0A3486F3" w14:textId="4ADB72E5" w:rsidR="4BEF23B5" w:rsidRDefault="4BEF23B5" w:rsidP="4BEF23B5">
      <w:pPr>
        <w:rPr>
          <w:b/>
          <w:bCs/>
        </w:rPr>
      </w:pPr>
    </w:p>
    <w:p w14:paraId="42A9F257" w14:textId="77FF3C62" w:rsidR="4BEF23B5" w:rsidRDefault="4BEF23B5" w:rsidP="4BEF23B5">
      <w:pPr>
        <w:rPr>
          <w:b/>
          <w:bCs/>
        </w:rPr>
      </w:pPr>
    </w:p>
    <w:p w14:paraId="374404C6" w14:textId="5F1441B3" w:rsidR="4BEF23B5" w:rsidRDefault="4BEF23B5" w:rsidP="4BEF23B5">
      <w:pPr>
        <w:rPr>
          <w:b/>
          <w:bCs/>
        </w:rPr>
      </w:pPr>
    </w:p>
    <w:p w14:paraId="2E2C6370" w14:textId="463F4618" w:rsidR="4BEF23B5" w:rsidRDefault="4BEF23B5" w:rsidP="4BEF23B5">
      <w:pPr>
        <w:rPr>
          <w:b/>
          <w:bCs/>
        </w:rPr>
      </w:pPr>
    </w:p>
    <w:p w14:paraId="7FFE4803" w14:textId="3606A263" w:rsidR="4BEF23B5" w:rsidRDefault="4BEF23B5" w:rsidP="4BEF23B5">
      <w:pPr>
        <w:rPr>
          <w:b/>
          <w:bCs/>
        </w:rPr>
      </w:pPr>
    </w:p>
    <w:p w14:paraId="464E013E" w14:textId="58784DDC" w:rsidR="4BEF23B5" w:rsidRDefault="4BEF23B5" w:rsidP="4BEF23B5">
      <w:pPr>
        <w:rPr>
          <w:b/>
          <w:bCs/>
        </w:rPr>
      </w:pPr>
    </w:p>
    <w:p w14:paraId="254E2516" w14:textId="19826710" w:rsidR="4BEF23B5" w:rsidRDefault="4BEF23B5" w:rsidP="4BEF23B5">
      <w:pPr>
        <w:rPr>
          <w:b/>
          <w:bCs/>
        </w:rPr>
      </w:pPr>
    </w:p>
    <w:p w14:paraId="4EE24DE3" w14:textId="77777777" w:rsidR="0076147C" w:rsidRDefault="0076147C" w:rsidP="4BEF23B5">
      <w:pPr>
        <w:rPr>
          <w:b/>
          <w:bCs/>
          <w:u w:val="single"/>
        </w:rPr>
      </w:pPr>
    </w:p>
    <w:p w14:paraId="671BCBAD" w14:textId="77777777" w:rsidR="0076147C" w:rsidRDefault="0076147C" w:rsidP="4BEF23B5">
      <w:pPr>
        <w:rPr>
          <w:b/>
          <w:bCs/>
          <w:u w:val="single"/>
        </w:rPr>
      </w:pPr>
    </w:p>
    <w:p w14:paraId="2BBC5B4C" w14:textId="77777777" w:rsidR="0076147C" w:rsidRDefault="0076147C" w:rsidP="4BEF23B5">
      <w:pPr>
        <w:rPr>
          <w:b/>
          <w:bCs/>
          <w:u w:val="single"/>
        </w:rPr>
      </w:pPr>
    </w:p>
    <w:p w14:paraId="533595AE" w14:textId="77777777" w:rsidR="0076147C" w:rsidRDefault="0076147C" w:rsidP="4BEF23B5">
      <w:pPr>
        <w:rPr>
          <w:b/>
          <w:bCs/>
          <w:u w:val="single"/>
        </w:rPr>
      </w:pPr>
    </w:p>
    <w:p w14:paraId="4CE16C80" w14:textId="77777777" w:rsidR="0076147C" w:rsidRDefault="0076147C" w:rsidP="4BEF23B5">
      <w:pPr>
        <w:rPr>
          <w:b/>
          <w:bCs/>
          <w:u w:val="single"/>
        </w:rPr>
      </w:pPr>
    </w:p>
    <w:p w14:paraId="14CECD78" w14:textId="77777777" w:rsidR="0076147C" w:rsidRDefault="0076147C" w:rsidP="4BEF23B5">
      <w:pPr>
        <w:rPr>
          <w:b/>
          <w:bCs/>
          <w:u w:val="single"/>
        </w:rPr>
      </w:pPr>
    </w:p>
    <w:p w14:paraId="7CAFEC22" w14:textId="77777777" w:rsidR="0076147C" w:rsidRDefault="0076147C" w:rsidP="4BEF23B5">
      <w:pPr>
        <w:rPr>
          <w:b/>
          <w:bCs/>
          <w:u w:val="single"/>
        </w:rPr>
      </w:pPr>
    </w:p>
    <w:p w14:paraId="7DA0C64F" w14:textId="77777777" w:rsidR="0076147C" w:rsidRDefault="0076147C" w:rsidP="4BEF23B5">
      <w:pPr>
        <w:rPr>
          <w:b/>
          <w:bCs/>
          <w:u w:val="single"/>
        </w:rPr>
      </w:pPr>
    </w:p>
    <w:p w14:paraId="32AA805C" w14:textId="77777777" w:rsidR="0076147C" w:rsidRDefault="0076147C" w:rsidP="4BEF23B5">
      <w:pPr>
        <w:rPr>
          <w:b/>
          <w:bCs/>
          <w:u w:val="single"/>
        </w:rPr>
      </w:pPr>
    </w:p>
    <w:p w14:paraId="0C52612F" w14:textId="77777777" w:rsidR="0076147C" w:rsidRDefault="0076147C" w:rsidP="4BEF23B5">
      <w:pPr>
        <w:rPr>
          <w:b/>
          <w:bCs/>
          <w:u w:val="single"/>
        </w:rPr>
      </w:pPr>
    </w:p>
    <w:p w14:paraId="3EBE6B86" w14:textId="77777777" w:rsidR="0076147C" w:rsidRDefault="0076147C" w:rsidP="4BEF23B5">
      <w:pPr>
        <w:rPr>
          <w:b/>
          <w:bCs/>
          <w:u w:val="single"/>
        </w:rPr>
      </w:pPr>
    </w:p>
    <w:p w14:paraId="1DB912BA" w14:textId="4F670883" w:rsidR="00904E9A" w:rsidRPr="005F0830" w:rsidRDefault="005F0830" w:rsidP="00207C3E">
      <w:pPr>
        <w:jc w:val="center"/>
        <w:rPr>
          <w:b/>
          <w:bCs/>
          <w:u w:val="single"/>
        </w:rPr>
      </w:pPr>
      <w:r w:rsidRPr="4BEF23B5">
        <w:rPr>
          <w:b/>
          <w:bCs/>
          <w:u w:val="single"/>
        </w:rPr>
        <w:lastRenderedPageBreak/>
        <w:t>Template Op-Ed for Local Newspapers</w:t>
      </w:r>
    </w:p>
    <w:p w14:paraId="64CD357B" w14:textId="77777777" w:rsidR="005F0830" w:rsidRDefault="005F0830"/>
    <w:p w14:paraId="2E8056B0" w14:textId="7F2E46C6" w:rsidR="007865C6" w:rsidRDefault="000A3B7B">
      <w:r>
        <w:t>Anyone can get colorectal (colon) cancer</w:t>
      </w:r>
      <w:r w:rsidR="000B3C09">
        <w:t xml:space="preserve"> and m</w:t>
      </w:r>
      <w:r w:rsidR="001A6C06">
        <w:t xml:space="preserve">ost people don’t experience symptoms in the early stages, which is why regular screening beginning at age 45, if you’re at average risk, can save your life. </w:t>
      </w:r>
      <w:r w:rsidR="00155442">
        <w:t>Colon cancer is one of the few cancers that can be prevented through regular screening and when it is caught early</w:t>
      </w:r>
      <w:r w:rsidR="0077517D">
        <w:t>,</w:t>
      </w:r>
      <w:r w:rsidR="00155442">
        <w:t xml:space="preserve"> it has a 90% survival rate.</w:t>
      </w:r>
    </w:p>
    <w:p w14:paraId="355BB366" w14:textId="77777777" w:rsidR="007865C6" w:rsidRDefault="007865C6"/>
    <w:p w14:paraId="2AB8380A" w14:textId="064BF39C" w:rsidR="001A6C06" w:rsidRDefault="007865C6">
      <w:r>
        <w:t>Colon</w:t>
      </w:r>
      <w:r w:rsidR="001A6C06">
        <w:t xml:space="preserve"> </w:t>
      </w:r>
      <w:r>
        <w:t xml:space="preserve">cancer is the second most common cause of cancer death in the United States – in </w:t>
      </w:r>
      <w:r w:rsidRPr="0037562F">
        <w:rPr>
          <w:highlight w:val="yellow"/>
        </w:rPr>
        <w:t xml:space="preserve">[your </w:t>
      </w:r>
      <w:commentRangeStart w:id="0"/>
      <w:r w:rsidRPr="0037562F">
        <w:rPr>
          <w:highlight w:val="yellow"/>
        </w:rPr>
        <w:t>state</w:t>
      </w:r>
      <w:commentRangeEnd w:id="0"/>
      <w:r w:rsidR="00233A42">
        <w:rPr>
          <w:rStyle w:val="CommentReference"/>
        </w:rPr>
        <w:commentReference w:id="0"/>
      </w:r>
      <w:r>
        <w:t>] more than [</w:t>
      </w:r>
      <w:r w:rsidRPr="00B04829">
        <w:rPr>
          <w:highlight w:val="yellow"/>
        </w:rPr>
        <w:t>number]</w:t>
      </w:r>
      <w:r>
        <w:t xml:space="preserve"> of people died of colon cancer in 2018 – </w:t>
      </w:r>
      <w:r w:rsidR="00EE66FD">
        <w:t xml:space="preserve">and it’s estimated </w:t>
      </w:r>
      <w:r w:rsidR="002A4D44">
        <w:t xml:space="preserve">two-thirds of those deaths </w:t>
      </w:r>
      <w:r w:rsidR="00E967E5">
        <w:t>c</w:t>
      </w:r>
      <w:r w:rsidR="00DC041A">
        <w:t>ould be prevented through regular screening.</w:t>
      </w:r>
      <w:r w:rsidR="00AA2A6C">
        <w:rPr>
          <w:vertAlign w:val="superscript"/>
        </w:rPr>
        <w:t>2</w:t>
      </w:r>
      <w:r w:rsidR="00DC041A">
        <w:t xml:space="preserve"> </w:t>
      </w:r>
    </w:p>
    <w:p w14:paraId="64DD7CBF" w14:textId="77777777" w:rsidR="001A6C06" w:rsidRDefault="001A6C06"/>
    <w:p w14:paraId="73EA9D8F" w14:textId="7C177ADA" w:rsidR="00252D0D" w:rsidRDefault="00F8507F">
      <w:r>
        <w:t>Yet</w:t>
      </w:r>
      <w:r w:rsidR="004F3343">
        <w:t xml:space="preserve"> 1 in 3</w:t>
      </w:r>
      <w:r>
        <w:t xml:space="preserve"> American adults are not </w:t>
      </w:r>
      <w:r w:rsidR="00050281">
        <w:t>getting screened for colon cancer as recommended</w:t>
      </w:r>
      <w:r w:rsidR="00746142">
        <w:t>, although there are more screening options than ever</w:t>
      </w:r>
      <w:r w:rsidR="00050281">
        <w:t>.</w:t>
      </w:r>
      <w:r w:rsidR="00C3449A" w:rsidRPr="00207C3E">
        <w:rPr>
          <w:vertAlign w:val="superscript"/>
        </w:rPr>
        <w:t>3</w:t>
      </w:r>
      <w:r w:rsidR="00BE371C">
        <w:t xml:space="preserve"> </w:t>
      </w:r>
      <w:r w:rsidR="00746142">
        <w:t>I</w:t>
      </w:r>
      <w:r w:rsidR="00BE371C">
        <w:t xml:space="preserve">f you </w:t>
      </w:r>
      <w:r w:rsidR="006B63BB">
        <w:t xml:space="preserve">are </w:t>
      </w:r>
      <w:r w:rsidR="00B87828">
        <w:t>not at high</w:t>
      </w:r>
      <w:r w:rsidR="00B07121">
        <w:t xml:space="preserve"> risk</w:t>
      </w:r>
      <w:r w:rsidR="00BE371C">
        <w:t xml:space="preserve"> for colon cancer, you</w:t>
      </w:r>
      <w:r w:rsidR="00B07121">
        <w:t xml:space="preserve"> </w:t>
      </w:r>
      <w:r w:rsidR="005D4C59">
        <w:t>have</w:t>
      </w:r>
      <w:r w:rsidR="00A658AE">
        <w:t xml:space="preserve"> three options for</w:t>
      </w:r>
      <w:r w:rsidR="005D4C59">
        <w:t xml:space="preserve"> screening:</w:t>
      </w:r>
      <w:r w:rsidR="00E76FDE">
        <w:t xml:space="preserve"> </w:t>
      </w:r>
      <w:r w:rsidR="003B41A7">
        <w:t xml:space="preserve">the stool-based </w:t>
      </w:r>
      <w:r w:rsidR="00C03EC7">
        <w:t>FIT (fecal immunohistochemistry)</w:t>
      </w:r>
      <w:r w:rsidR="003B0044">
        <w:t xml:space="preserve"> every year, </w:t>
      </w:r>
      <w:r w:rsidR="00E973A6">
        <w:t xml:space="preserve">the stool-based </w:t>
      </w:r>
      <w:r w:rsidR="003B0044">
        <w:t>mt-sDNA (Cologuard®) every three years, or colonoscopy every 10 years.</w:t>
      </w:r>
      <w:r w:rsidR="00A54B22">
        <w:t xml:space="preserve"> </w:t>
      </w:r>
    </w:p>
    <w:p w14:paraId="4F24A97E" w14:textId="77777777" w:rsidR="00A54B22" w:rsidRDefault="00A54B22"/>
    <w:p w14:paraId="2FEAD2F1" w14:textId="63AC3530" w:rsidR="004308ED" w:rsidRDefault="00B05D85">
      <w:r>
        <w:t xml:space="preserve">If </w:t>
      </w:r>
      <w:r w:rsidR="003D1DD8">
        <w:t xml:space="preserve">you are at high risk, colonoscopy is the </w:t>
      </w:r>
      <w:r w:rsidR="003D1DD8" w:rsidRPr="001408A6">
        <w:rPr>
          <w:i/>
          <w:iCs/>
        </w:rPr>
        <w:t>only</w:t>
      </w:r>
      <w:r w:rsidR="003D1DD8">
        <w:t xml:space="preserve"> </w:t>
      </w:r>
      <w:r w:rsidR="00E37842">
        <w:t xml:space="preserve">advised </w:t>
      </w:r>
      <w:r w:rsidR="003D1DD8">
        <w:t>screening option</w:t>
      </w:r>
      <w:r w:rsidR="00ED3B69">
        <w:t xml:space="preserve"> and your doctor may recommend you </w:t>
      </w:r>
      <w:r w:rsidR="00ED3B69" w:rsidRPr="001408A6">
        <w:rPr>
          <w:i/>
          <w:iCs/>
        </w:rPr>
        <w:t>start screening before age 45</w:t>
      </w:r>
      <w:r w:rsidR="003D1DD8">
        <w:t xml:space="preserve">. </w:t>
      </w:r>
      <w:r w:rsidR="00525DD9">
        <w:t xml:space="preserve">You fall in </w:t>
      </w:r>
      <w:r w:rsidR="00ED3B69">
        <w:t xml:space="preserve">the </w:t>
      </w:r>
      <w:r w:rsidR="00ED3B69" w:rsidRPr="001408A6">
        <w:rPr>
          <w:i/>
          <w:iCs/>
        </w:rPr>
        <w:t>high</w:t>
      </w:r>
      <w:r w:rsidR="00CC585D" w:rsidRPr="001408A6">
        <w:rPr>
          <w:i/>
          <w:iCs/>
        </w:rPr>
        <w:t>-</w:t>
      </w:r>
      <w:r w:rsidR="00ED3B69" w:rsidRPr="001408A6">
        <w:rPr>
          <w:i/>
          <w:iCs/>
        </w:rPr>
        <w:t>risk</w:t>
      </w:r>
      <w:r w:rsidR="00525DD9" w:rsidRPr="001408A6">
        <w:rPr>
          <w:i/>
          <w:iCs/>
        </w:rPr>
        <w:t xml:space="preserve"> category</w:t>
      </w:r>
      <w:r w:rsidR="00525DD9">
        <w:t xml:space="preserve"> if </w:t>
      </w:r>
      <w:r w:rsidR="00E37842">
        <w:t xml:space="preserve">you have even one </w:t>
      </w:r>
      <w:r w:rsidR="00525DD9">
        <w:t>of the f</w:t>
      </w:r>
      <w:r>
        <w:t xml:space="preserve">ollowing </w:t>
      </w:r>
      <w:r w:rsidR="00525DD9">
        <w:t xml:space="preserve">: </w:t>
      </w:r>
      <w:r>
        <w:t xml:space="preserve"> </w:t>
      </w:r>
      <w:r w:rsidR="00095E41" w:rsidRPr="001408A6">
        <w:t>a first degree relative (parent, sibling, child) who developed colon cancer before age 60; multiple first-degree relatives with colon cancer at any age; an inherited colorectal cancer syndrome; ulcerative colitis; Crohn’s colitis, a personal history of colorectal cancer or pre-cancerous colorectal polyps; or symptoms such as rectal bleeding, anemia, a change in bowel habits, persistent abdominal pain or unintentional weight loss.</w:t>
      </w:r>
      <w:r w:rsidR="00095E41">
        <w:t xml:space="preserve"> </w:t>
      </w:r>
    </w:p>
    <w:p w14:paraId="6B5FE658" w14:textId="77777777" w:rsidR="004308ED" w:rsidRDefault="004308ED"/>
    <w:p w14:paraId="7579CA09" w14:textId="02C163ED" w:rsidR="00A54B22" w:rsidRDefault="004308ED">
      <w:r>
        <w:t>Colonoscopy is</w:t>
      </w:r>
      <w:r w:rsidR="00A54B22">
        <w:t xml:space="preserve"> the only screening test that prevents colon cancer by providing the unique ability to identify and remove polyps before they become cancerous</w:t>
      </w:r>
      <w:r w:rsidR="00B87828">
        <w:t>.</w:t>
      </w:r>
      <w:r w:rsidR="00D9683F">
        <w:t xml:space="preserve"> </w:t>
      </w:r>
    </w:p>
    <w:p w14:paraId="78504250" w14:textId="77777777" w:rsidR="00702B3D" w:rsidRDefault="00702B3D"/>
    <w:p w14:paraId="364AD96E" w14:textId="2031F18B" w:rsidR="008C0A7C" w:rsidRDefault="00512073" w:rsidP="00512073">
      <w:pPr>
        <w:rPr>
          <w:rFonts w:eastAsia="Calibri"/>
        </w:rPr>
      </w:pPr>
      <w:r w:rsidRPr="4BEF23B5">
        <w:rPr>
          <w:rFonts w:eastAsia="Calibri"/>
        </w:rPr>
        <w:t>I</w:t>
      </w:r>
      <w:r w:rsidR="00ED3B69" w:rsidRPr="4BEF23B5">
        <w:rPr>
          <w:rFonts w:eastAsia="Calibri"/>
        </w:rPr>
        <w:t>f you are 45 or older</w:t>
      </w:r>
      <w:r w:rsidR="000B3C09" w:rsidRPr="4BEF23B5">
        <w:rPr>
          <w:rFonts w:eastAsia="Calibri"/>
        </w:rPr>
        <w:t xml:space="preserve"> – or younger if you have a family history – </w:t>
      </w:r>
      <w:r w:rsidR="00ED3B69" w:rsidRPr="4BEF23B5">
        <w:rPr>
          <w:rFonts w:eastAsia="Calibri"/>
        </w:rPr>
        <w:t xml:space="preserve">I </w:t>
      </w:r>
      <w:r w:rsidR="00A66275" w:rsidRPr="4BEF23B5">
        <w:rPr>
          <w:rFonts w:eastAsia="Calibri"/>
        </w:rPr>
        <w:t xml:space="preserve">strongly </w:t>
      </w:r>
      <w:r w:rsidR="00ED3B69" w:rsidRPr="4BEF23B5">
        <w:rPr>
          <w:rFonts w:eastAsia="Calibri"/>
        </w:rPr>
        <w:t xml:space="preserve">encourage you to </w:t>
      </w:r>
      <w:r w:rsidR="00C06BBE" w:rsidRPr="4BEF23B5">
        <w:rPr>
          <w:rFonts w:eastAsia="Calibri"/>
        </w:rPr>
        <w:t>contact your doctor to ask about colon cancer screening. You can l</w:t>
      </w:r>
      <w:r w:rsidR="008C0A7C" w:rsidRPr="4BEF23B5">
        <w:rPr>
          <w:rFonts w:eastAsia="Calibri"/>
        </w:rPr>
        <w:t>e</w:t>
      </w:r>
      <w:r w:rsidR="00C06BBE" w:rsidRPr="4BEF23B5">
        <w:rPr>
          <w:rFonts w:eastAsia="Calibri"/>
        </w:rPr>
        <w:t xml:space="preserve">arn more about the importance of </w:t>
      </w:r>
      <w:r w:rsidR="008C0A7C" w:rsidRPr="4BEF23B5">
        <w:rPr>
          <w:rFonts w:eastAsia="Calibri"/>
        </w:rPr>
        <w:t xml:space="preserve">colon </w:t>
      </w:r>
      <w:r w:rsidR="000B3C09" w:rsidRPr="4BEF23B5">
        <w:rPr>
          <w:rFonts w:eastAsia="Calibri"/>
        </w:rPr>
        <w:t xml:space="preserve">cancer </w:t>
      </w:r>
      <w:r w:rsidR="00C06BBE" w:rsidRPr="4BEF23B5">
        <w:rPr>
          <w:rFonts w:eastAsia="Calibri"/>
        </w:rPr>
        <w:t xml:space="preserve">screening and best practices for preventing </w:t>
      </w:r>
      <w:r w:rsidR="008C0A7C" w:rsidRPr="4BEF23B5">
        <w:rPr>
          <w:rFonts w:eastAsia="Calibri"/>
        </w:rPr>
        <w:t xml:space="preserve">this cancer by visiting </w:t>
      </w:r>
      <w:r w:rsidRPr="4BEF23B5">
        <w:rPr>
          <w:rFonts w:eastAsia="Calibri"/>
        </w:rPr>
        <w:t>ASGE.org/Screening</w:t>
      </w:r>
      <w:r w:rsidR="008C0A7C" w:rsidRPr="4BEF23B5">
        <w:rPr>
          <w:rFonts w:eastAsia="Calibri"/>
        </w:rPr>
        <w:t>,</w:t>
      </w:r>
    </w:p>
    <w:p w14:paraId="60150D0D" w14:textId="77777777" w:rsidR="00512073" w:rsidRDefault="00512073" w:rsidP="00512073"/>
    <w:p w14:paraId="478B6D8D" w14:textId="713B1302" w:rsidR="009F3184" w:rsidRDefault="009F3184" w:rsidP="009F3184">
      <w:r w:rsidRPr="0037562F">
        <w:rPr>
          <w:highlight w:val="yellow"/>
        </w:rPr>
        <w:t>[Your name, your title and institution]</w:t>
      </w:r>
    </w:p>
    <w:p w14:paraId="1F5E9DF0" w14:textId="77777777" w:rsidR="00421779" w:rsidRDefault="00421779"/>
    <w:p w14:paraId="57AA3037" w14:textId="57EADA17" w:rsidR="007D773C" w:rsidRDefault="003D3A53">
      <w:r>
        <w:t>References:</w:t>
      </w:r>
    </w:p>
    <w:p w14:paraId="20988E70" w14:textId="533CF7C9" w:rsidR="007D773C" w:rsidRDefault="007D773C" w:rsidP="007D773C">
      <w:pPr>
        <w:pStyle w:val="CommentText"/>
        <w:numPr>
          <w:ilvl w:val="0"/>
          <w:numId w:val="4"/>
        </w:numPr>
      </w:pPr>
      <w:r>
        <w:rPr>
          <w:rStyle w:val="CommentReference"/>
        </w:rPr>
        <w:annotationRef/>
      </w:r>
      <w:hyperlink r:id="rId14" w:history="1">
        <w:r w:rsidR="00AA2A6C" w:rsidRPr="00467278">
          <w:rPr>
            <w:rStyle w:val="Hyperlink"/>
          </w:rPr>
          <w:t>https://www.cancer.org/content/dam/cancer-org/research/cancer-facts-and-statistics/colorectal-cancer-facts-and-figures/colorectal-cancer-facts-and-figures-2020-2022.pdf</w:t>
        </w:r>
      </w:hyperlink>
    </w:p>
    <w:p w14:paraId="55169AE5" w14:textId="7064CE2B" w:rsidR="00AA2A6C" w:rsidRDefault="006B3961" w:rsidP="007D773C">
      <w:pPr>
        <w:pStyle w:val="CommentText"/>
        <w:numPr>
          <w:ilvl w:val="0"/>
          <w:numId w:val="4"/>
        </w:numPr>
      </w:pPr>
      <w:hyperlink r:id="rId15" w:anchor=":~:text=Our%20estimate%20of%2068%25%20(35%2C530,from%2060%25%20to%20100%25" w:history="1">
        <w:r w:rsidR="00AA2A6C" w:rsidRPr="00467278">
          <w:rPr>
            <w:rStyle w:val="Hyperlink"/>
          </w:rPr>
          <w:t>https://www.cdc.gov/pcd/issues/2020/20_0039.htm#:~:text=Our%20estimate%20of%2068%25%20(35%2C530,from%2060%25%20to%20100%25</w:t>
        </w:r>
      </w:hyperlink>
      <w:r w:rsidR="00AA2A6C" w:rsidRPr="00DC041A">
        <w:t>.</w:t>
      </w:r>
    </w:p>
    <w:p w14:paraId="40B9107F" w14:textId="137A6B7B" w:rsidR="00AA2A6C" w:rsidRDefault="006B3961" w:rsidP="007D773C">
      <w:pPr>
        <w:pStyle w:val="CommentText"/>
        <w:numPr>
          <w:ilvl w:val="0"/>
          <w:numId w:val="4"/>
        </w:numPr>
      </w:pPr>
      <w:hyperlink r:id="rId16" w:history="1">
        <w:r w:rsidR="008629B4">
          <w:rPr>
            <w:rStyle w:val="Hyperlink"/>
          </w:rPr>
          <w:t>https://www.ncbi.nlm.nih.gov/pmc/articles/PMC7075255/</w:t>
        </w:r>
      </w:hyperlink>
    </w:p>
    <w:p w14:paraId="002B84F6" w14:textId="77777777" w:rsidR="007D773C" w:rsidRDefault="007D773C"/>
    <w:p w14:paraId="76E9913C" w14:textId="77777777" w:rsidR="003B0044" w:rsidRDefault="003B0044"/>
    <w:p w14:paraId="337B61BF" w14:textId="77777777" w:rsidR="003B0044" w:rsidRDefault="003B0044"/>
    <w:p w14:paraId="10C98C20" w14:textId="77777777" w:rsidR="003B0044" w:rsidRDefault="003B0044"/>
    <w:sectPr w:rsidR="003B004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eryl Terhorst" w:date="2022-02-18T11:54:00Z" w:initials="CT">
    <w:p w14:paraId="727DB7E3" w14:textId="36C9C675" w:rsidR="00233A42" w:rsidRDefault="00233A42" w:rsidP="00233A42">
      <w:pPr>
        <w:pStyle w:val="CommentText"/>
      </w:pPr>
      <w:r>
        <w:rPr>
          <w:rStyle w:val="CommentReference"/>
        </w:rPr>
        <w:annotationRef/>
      </w:r>
      <w:r>
        <w:t xml:space="preserve">Find number </w:t>
      </w:r>
      <w:r w:rsidR="003D3A53">
        <w:t xml:space="preserve">for your state </w:t>
      </w:r>
      <w:r>
        <w:t xml:space="preserve">at </w:t>
      </w:r>
    </w:p>
    <w:p w14:paraId="5C04763A" w14:textId="77777777" w:rsidR="00233A42" w:rsidRDefault="006B3961" w:rsidP="00233A42">
      <w:pPr>
        <w:pStyle w:val="CommentText"/>
      </w:pPr>
      <w:hyperlink r:id="rId1" w:anchor="/AtAGlance/" w:history="1">
        <w:r w:rsidR="00233A42" w:rsidRPr="00F3749A">
          <w:rPr>
            <w:rStyle w:val="Hyperlink"/>
          </w:rPr>
          <w:t>https://gis.cdc.gov/Cancer/USCS/#/AtAGlance/</w:t>
        </w:r>
      </w:hyperlink>
    </w:p>
    <w:p w14:paraId="301F6BC5" w14:textId="406E9AE8" w:rsidR="00400EEC" w:rsidRDefault="00400EEC" w:rsidP="002B1A37">
      <w:pPr>
        <w:pStyle w:val="CommentText"/>
        <w:numPr>
          <w:ilvl w:val="0"/>
          <w:numId w:val="5"/>
        </w:numPr>
      </w:pPr>
      <w:r>
        <w:t>Under Cancer Type, click on Colon and Rectum Cancer</w:t>
      </w:r>
    </w:p>
    <w:p w14:paraId="4E34558F" w14:textId="7E88BCA0" w:rsidR="002B1A37" w:rsidRDefault="002B1A37" w:rsidP="002B1A37">
      <w:pPr>
        <w:pStyle w:val="CommentText"/>
        <w:numPr>
          <w:ilvl w:val="0"/>
          <w:numId w:val="5"/>
        </w:numPr>
      </w:pPr>
      <w:r>
        <w:t xml:space="preserve">Under New Case (Incidence) or Death (Mortality), click on </w:t>
      </w:r>
      <w:r w:rsidR="00AA2A6C">
        <w:t>Number of Cancer Deaths</w:t>
      </w:r>
    </w:p>
    <w:p w14:paraId="2260A604" w14:textId="67BD8B4E" w:rsidR="00233A42" w:rsidRDefault="00233A42" w:rsidP="00233A42">
      <w:pPr>
        <w:pStyle w:val="CommentText"/>
      </w:pPr>
      <w:r>
        <w:t xml:space="preserve"> </w:t>
      </w:r>
    </w:p>
    <w:p w14:paraId="70CDA378" w14:textId="77777777" w:rsidR="00233A42" w:rsidRDefault="00233A42" w:rsidP="00233A42">
      <w:pPr>
        <w:pStyle w:val="CommentText"/>
      </w:pPr>
    </w:p>
    <w:p w14:paraId="3D4C0B49" w14:textId="1C051F64" w:rsidR="00233A42" w:rsidRDefault="00233A4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4C0B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0775" w16cex:dateUtc="2022-02-18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4C0B49" w16cid:durableId="25BA0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2763" w14:textId="77777777" w:rsidR="00951A9A" w:rsidRDefault="00951A9A" w:rsidP="00272E4E">
      <w:r>
        <w:separator/>
      </w:r>
    </w:p>
  </w:endnote>
  <w:endnote w:type="continuationSeparator" w:id="0">
    <w:p w14:paraId="74441227" w14:textId="77777777" w:rsidR="00951A9A" w:rsidRDefault="00951A9A" w:rsidP="00272E4E">
      <w:r>
        <w:continuationSeparator/>
      </w:r>
    </w:p>
  </w:endnote>
  <w:endnote w:type="continuationNotice" w:id="1">
    <w:p w14:paraId="35AB8917" w14:textId="77777777" w:rsidR="00951A9A" w:rsidRDefault="00951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B094" w14:textId="77777777" w:rsidR="00951A9A" w:rsidRDefault="00951A9A" w:rsidP="00272E4E">
      <w:r>
        <w:separator/>
      </w:r>
    </w:p>
  </w:footnote>
  <w:footnote w:type="continuationSeparator" w:id="0">
    <w:p w14:paraId="3F8872F4" w14:textId="77777777" w:rsidR="00951A9A" w:rsidRDefault="00951A9A" w:rsidP="00272E4E">
      <w:r>
        <w:continuationSeparator/>
      </w:r>
    </w:p>
  </w:footnote>
  <w:footnote w:type="continuationNotice" w:id="1">
    <w:p w14:paraId="7B4BA4AF" w14:textId="77777777" w:rsidR="00951A9A" w:rsidRDefault="00951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129C" w14:textId="389D9946" w:rsidR="00272E4E" w:rsidRDefault="0076147C">
    <w:pPr>
      <w:pStyle w:val="Header"/>
    </w:pPr>
    <w:r>
      <w:rPr>
        <w:noProof/>
      </w:rPr>
      <w:drawing>
        <wp:inline distT="0" distB="0" distL="0" distR="0" wp14:anchorId="110DE53B" wp14:editId="5D1FB0E5">
          <wp:extent cx="1714500" cy="86695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ctal-Cancer-Screening-Campaig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642" cy="869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0F0"/>
    <w:multiLevelType w:val="hybridMultilevel"/>
    <w:tmpl w:val="34C00A0E"/>
    <w:lvl w:ilvl="0" w:tplc="BFCA21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6FB9"/>
    <w:multiLevelType w:val="hybridMultilevel"/>
    <w:tmpl w:val="BC32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12D81"/>
    <w:multiLevelType w:val="hybridMultilevel"/>
    <w:tmpl w:val="142E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C58"/>
    <w:multiLevelType w:val="hybridMultilevel"/>
    <w:tmpl w:val="EF96E35C"/>
    <w:lvl w:ilvl="0" w:tplc="E804967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7030"/>
    <w:multiLevelType w:val="hybridMultilevel"/>
    <w:tmpl w:val="447243F8"/>
    <w:lvl w:ilvl="0" w:tplc="D0C0F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AA4C4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CC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B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6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2F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E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6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266043">
    <w:abstractNumId w:val="4"/>
  </w:num>
  <w:num w:numId="2" w16cid:durableId="545259751">
    <w:abstractNumId w:val="0"/>
  </w:num>
  <w:num w:numId="3" w16cid:durableId="1786919976">
    <w:abstractNumId w:val="3"/>
  </w:num>
  <w:num w:numId="4" w16cid:durableId="1256791079">
    <w:abstractNumId w:val="2"/>
  </w:num>
  <w:num w:numId="5" w16cid:durableId="16637028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Terhorst">
    <w15:presenceInfo w15:providerId="AD" w15:userId="S::cterhorst@pcipr.com::a9b466a8-eac2-4c7b-bc69-ffa00e387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9"/>
    <w:rsid w:val="00013AF0"/>
    <w:rsid w:val="00043A45"/>
    <w:rsid w:val="00050281"/>
    <w:rsid w:val="00057EEB"/>
    <w:rsid w:val="00076EF4"/>
    <w:rsid w:val="00095E41"/>
    <w:rsid w:val="000A3B7B"/>
    <w:rsid w:val="000B3C09"/>
    <w:rsid w:val="000E037B"/>
    <w:rsid w:val="00104719"/>
    <w:rsid w:val="001171E1"/>
    <w:rsid w:val="001408A6"/>
    <w:rsid w:val="00150AE1"/>
    <w:rsid w:val="00155442"/>
    <w:rsid w:val="00157704"/>
    <w:rsid w:val="001927A1"/>
    <w:rsid w:val="001A6C06"/>
    <w:rsid w:val="001B7723"/>
    <w:rsid w:val="0020728E"/>
    <w:rsid w:val="00207C3E"/>
    <w:rsid w:val="00207EE5"/>
    <w:rsid w:val="002236EC"/>
    <w:rsid w:val="00233A42"/>
    <w:rsid w:val="00252D0D"/>
    <w:rsid w:val="00272281"/>
    <w:rsid w:val="00272E4E"/>
    <w:rsid w:val="002A4D44"/>
    <w:rsid w:val="002B1A37"/>
    <w:rsid w:val="002C4CAC"/>
    <w:rsid w:val="002D4875"/>
    <w:rsid w:val="00303F37"/>
    <w:rsid w:val="0037562F"/>
    <w:rsid w:val="003A3BC9"/>
    <w:rsid w:val="003B0044"/>
    <w:rsid w:val="003B28DF"/>
    <w:rsid w:val="003B41A7"/>
    <w:rsid w:val="003C3023"/>
    <w:rsid w:val="003D1DD8"/>
    <w:rsid w:val="003D3A53"/>
    <w:rsid w:val="00400EEC"/>
    <w:rsid w:val="00421779"/>
    <w:rsid w:val="004308ED"/>
    <w:rsid w:val="00440D36"/>
    <w:rsid w:val="004517B8"/>
    <w:rsid w:val="00491922"/>
    <w:rsid w:val="004A48A7"/>
    <w:rsid w:val="004D1232"/>
    <w:rsid w:val="004D2565"/>
    <w:rsid w:val="004D5CAF"/>
    <w:rsid w:val="004D76EB"/>
    <w:rsid w:val="004F0C9E"/>
    <w:rsid w:val="004F3343"/>
    <w:rsid w:val="00511DEE"/>
    <w:rsid w:val="00512073"/>
    <w:rsid w:val="00525DD9"/>
    <w:rsid w:val="00540C94"/>
    <w:rsid w:val="005565E7"/>
    <w:rsid w:val="005809FE"/>
    <w:rsid w:val="00590094"/>
    <w:rsid w:val="00592E8D"/>
    <w:rsid w:val="005C47A1"/>
    <w:rsid w:val="005D4C59"/>
    <w:rsid w:val="005F0830"/>
    <w:rsid w:val="00614FA2"/>
    <w:rsid w:val="006309BE"/>
    <w:rsid w:val="00662D22"/>
    <w:rsid w:val="0067122D"/>
    <w:rsid w:val="00682D4C"/>
    <w:rsid w:val="00685B99"/>
    <w:rsid w:val="006B3961"/>
    <w:rsid w:val="006B63BB"/>
    <w:rsid w:val="006C052E"/>
    <w:rsid w:val="006C7C15"/>
    <w:rsid w:val="006D7B49"/>
    <w:rsid w:val="006E6893"/>
    <w:rsid w:val="00702B3D"/>
    <w:rsid w:val="00712FA9"/>
    <w:rsid w:val="007258C0"/>
    <w:rsid w:val="00744298"/>
    <w:rsid w:val="00746142"/>
    <w:rsid w:val="007577F2"/>
    <w:rsid w:val="0076147C"/>
    <w:rsid w:val="0077517D"/>
    <w:rsid w:val="007865C6"/>
    <w:rsid w:val="007B7767"/>
    <w:rsid w:val="007D6FDC"/>
    <w:rsid w:val="007D773C"/>
    <w:rsid w:val="007F5BB9"/>
    <w:rsid w:val="0085405C"/>
    <w:rsid w:val="008629B4"/>
    <w:rsid w:val="00892EEE"/>
    <w:rsid w:val="008C0A7C"/>
    <w:rsid w:val="008C59BC"/>
    <w:rsid w:val="00904E9A"/>
    <w:rsid w:val="009072CC"/>
    <w:rsid w:val="00913220"/>
    <w:rsid w:val="00914264"/>
    <w:rsid w:val="0093124F"/>
    <w:rsid w:val="00951A9A"/>
    <w:rsid w:val="00962AC4"/>
    <w:rsid w:val="009700E6"/>
    <w:rsid w:val="0097749D"/>
    <w:rsid w:val="009B2E2A"/>
    <w:rsid w:val="009D18B7"/>
    <w:rsid w:val="009E5DD7"/>
    <w:rsid w:val="009F3184"/>
    <w:rsid w:val="00A345C7"/>
    <w:rsid w:val="00A541C1"/>
    <w:rsid w:val="00A54B22"/>
    <w:rsid w:val="00A658AE"/>
    <w:rsid w:val="00A66275"/>
    <w:rsid w:val="00AA2A6C"/>
    <w:rsid w:val="00AA52DF"/>
    <w:rsid w:val="00AC6035"/>
    <w:rsid w:val="00B04829"/>
    <w:rsid w:val="00B04BCD"/>
    <w:rsid w:val="00B05D85"/>
    <w:rsid w:val="00B07121"/>
    <w:rsid w:val="00B072DA"/>
    <w:rsid w:val="00B24DAF"/>
    <w:rsid w:val="00B87828"/>
    <w:rsid w:val="00B90AC4"/>
    <w:rsid w:val="00BB613E"/>
    <w:rsid w:val="00BD74BE"/>
    <w:rsid w:val="00BE371C"/>
    <w:rsid w:val="00BF233A"/>
    <w:rsid w:val="00C03EC7"/>
    <w:rsid w:val="00C05023"/>
    <w:rsid w:val="00C06BBE"/>
    <w:rsid w:val="00C07275"/>
    <w:rsid w:val="00C3449A"/>
    <w:rsid w:val="00C66479"/>
    <w:rsid w:val="00C96339"/>
    <w:rsid w:val="00CA1329"/>
    <w:rsid w:val="00CB6705"/>
    <w:rsid w:val="00CC585D"/>
    <w:rsid w:val="00CE4ED6"/>
    <w:rsid w:val="00D501F8"/>
    <w:rsid w:val="00D65195"/>
    <w:rsid w:val="00D77383"/>
    <w:rsid w:val="00D82732"/>
    <w:rsid w:val="00D9683F"/>
    <w:rsid w:val="00DB274B"/>
    <w:rsid w:val="00DC041A"/>
    <w:rsid w:val="00E3189C"/>
    <w:rsid w:val="00E37842"/>
    <w:rsid w:val="00E447F5"/>
    <w:rsid w:val="00E519B1"/>
    <w:rsid w:val="00E6111C"/>
    <w:rsid w:val="00E76FDE"/>
    <w:rsid w:val="00E967E5"/>
    <w:rsid w:val="00E973A6"/>
    <w:rsid w:val="00EA7275"/>
    <w:rsid w:val="00EB54A1"/>
    <w:rsid w:val="00ED3B69"/>
    <w:rsid w:val="00ED7A43"/>
    <w:rsid w:val="00EE66FD"/>
    <w:rsid w:val="00F15307"/>
    <w:rsid w:val="00F4763A"/>
    <w:rsid w:val="00F53A80"/>
    <w:rsid w:val="00F60A67"/>
    <w:rsid w:val="00F705F3"/>
    <w:rsid w:val="00F71C8E"/>
    <w:rsid w:val="00F8507F"/>
    <w:rsid w:val="00F86C38"/>
    <w:rsid w:val="00FA0F2C"/>
    <w:rsid w:val="00FA21DE"/>
    <w:rsid w:val="00FB7B0D"/>
    <w:rsid w:val="00FE07AF"/>
    <w:rsid w:val="0EB4D084"/>
    <w:rsid w:val="21415F45"/>
    <w:rsid w:val="22DD2FA6"/>
    <w:rsid w:val="289C7636"/>
    <w:rsid w:val="4A535354"/>
    <w:rsid w:val="4BEF23B5"/>
    <w:rsid w:val="526652BF"/>
    <w:rsid w:val="58D59443"/>
    <w:rsid w:val="5A7164A4"/>
    <w:rsid w:val="62072819"/>
    <w:rsid w:val="678A9430"/>
    <w:rsid w:val="7509054A"/>
    <w:rsid w:val="78277DAF"/>
    <w:rsid w:val="7B5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E6AA"/>
  <w15:chartTrackingRefBased/>
  <w15:docId w15:val="{447CD540-A7C4-4C5A-A3EF-F9725EB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E9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12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0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DD7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7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28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5CAF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72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E4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2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E4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is.cdc.gov/Cancer/USC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bi.nlm.nih.gov/pmc/articles/PMC707525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www.cdc.gov/pcd/issues/2020/20_0039.htm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cer.org/content/dam/cancer-org/research/cancer-facts-and-statistics/colorectal-cancer-facts-and-figures/colorectal-cancer-facts-and-figures-2020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8A4356B74AD46A4F8DD13219B6663" ma:contentTypeVersion="13" ma:contentTypeDescription="Create a new document." ma:contentTypeScope="" ma:versionID="b4207e61ec3b60437b6fd6d12b48af98">
  <xsd:schema xmlns:xsd="http://www.w3.org/2001/XMLSchema" xmlns:xs="http://www.w3.org/2001/XMLSchema" xmlns:p="http://schemas.microsoft.com/office/2006/metadata/properties" xmlns:ns2="ce143c42-3c18-443c-8263-5510b65ecb21" xmlns:ns3="763976bc-dc11-461e-b23e-8a2f90e20535" targetNamespace="http://schemas.microsoft.com/office/2006/metadata/properties" ma:root="true" ma:fieldsID="8bdfcc2286ec3d2883c9e7939e0889d2" ns2:_="" ns3:_="">
    <xsd:import namespace="ce143c42-3c18-443c-8263-5510b65ecb21"/>
    <xsd:import namespace="763976bc-dc11-461e-b23e-8a2f90e20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3c42-3c18-443c-8263-5510b65ec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76bc-dc11-461e-b23e-8a2f90e20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B847A-974D-4A90-83E0-F2FC6731C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C731B-69DC-461B-985D-0CB218FA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43c42-3c18-443c-8263-5510b65ecb21"/>
    <ds:schemaRef ds:uri="763976bc-dc11-461e-b23e-8a2f90e2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B91A5-2E3C-4E05-8FA9-D4E6A3653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Terhorst</dc:creator>
  <cp:keywords/>
  <dc:description/>
  <cp:lastModifiedBy>Andrea Lee</cp:lastModifiedBy>
  <cp:revision>4</cp:revision>
  <dcterms:created xsi:type="dcterms:W3CDTF">2022-04-05T19:37:00Z</dcterms:created>
  <dcterms:modified xsi:type="dcterms:W3CDTF">2022-04-05T20:50:00Z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0x0101001308A4356B74AD46A4F8DD13219B6663</vt:lpwstr>
  </property>
</Properties>
</file>